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15EFFC" w14:textId="2411FA68" w:rsidR="00B6511B" w:rsidRDefault="00BA46C7" w:rsidP="001B05C2">
      <w:pPr>
        <w:spacing w:line="276" w:lineRule="auto"/>
        <w:ind w:right="-1"/>
        <w:rPr>
          <w:rFonts w:cs="Adobe Arabic"/>
        </w:rPr>
      </w:pPr>
      <w:r>
        <w:rPr>
          <w:b/>
          <w:sz w:val="24"/>
        </w:rPr>
        <w:t>TRUE IMAGE TECHNOLOGY for reliable position feedback without purge air</w:t>
      </w:r>
    </w:p>
    <w:p w14:paraId="45F810E7" w14:textId="77777777" w:rsidR="00453B83" w:rsidRDefault="00453B83" w:rsidP="001B05C2">
      <w:pPr>
        <w:spacing w:line="276" w:lineRule="auto"/>
        <w:ind w:right="-1"/>
        <w:rPr>
          <w:rFonts w:cs="Adobe Arabic"/>
          <w:i/>
        </w:rPr>
      </w:pPr>
    </w:p>
    <w:p w14:paraId="7756899B" w14:textId="3B94ADD2" w:rsidR="00324F4E" w:rsidRDefault="00C3099F" w:rsidP="001B05C2">
      <w:pPr>
        <w:spacing w:line="276" w:lineRule="auto"/>
        <w:ind w:right="-1"/>
        <w:rPr>
          <w:rFonts w:cs="Adobe Arabic"/>
          <w:i/>
        </w:rPr>
      </w:pPr>
      <w:r>
        <w:rPr>
          <w:i/>
        </w:rPr>
        <w:t>Discover intelligent and innovative solutions for machine tools and production automation: “Empower Manufacturing” is this year’s motto for HEIDENHAIN and its brands AMO, ETEL, NUMERIK JENA, and RSF at the EMO 2025 trade show in Hannover, Germany. Showcasing exciting new solutions and product enhancements, HEIDENHAIN and its brands are empowering users and machine manufacturers to produce with even greater efficiency and agility.</w:t>
      </w:r>
    </w:p>
    <w:p w14:paraId="0AF7A893" w14:textId="77777777" w:rsidR="00682C2B" w:rsidRDefault="00682C2B" w:rsidP="001B05C2">
      <w:pPr>
        <w:ind w:right="-1"/>
        <w:rPr>
          <w:rFonts w:cs="Arial"/>
        </w:rPr>
      </w:pPr>
    </w:p>
    <w:p w14:paraId="6D9F73CD" w14:textId="51DD2894" w:rsidR="003E284F" w:rsidRDefault="00453B83" w:rsidP="00F64824">
      <w:pPr>
        <w:spacing w:line="276" w:lineRule="auto"/>
        <w:rPr>
          <w:rFonts w:cs="Arial"/>
        </w:rPr>
      </w:pPr>
      <w:r>
        <w:t>The use of coolant during machining leads to condensation and liquid contamination in the machine tool. But the sealed series 6 LC linear encoders and the series 1 RCN angle encoders with integral bearing from HEIDENHAIN deliver clear scale readings despite contamination. The innovative TRUE IMAGE TECHNOLOGY ensures this.</w:t>
      </w:r>
    </w:p>
    <w:p w14:paraId="0AEA4A35" w14:textId="77777777" w:rsidR="003E284F" w:rsidRDefault="003E284F" w:rsidP="00F64824">
      <w:pPr>
        <w:spacing w:line="276" w:lineRule="auto"/>
        <w:rPr>
          <w:rFonts w:cs="Arial"/>
        </w:rPr>
      </w:pPr>
    </w:p>
    <w:p w14:paraId="68854465" w14:textId="2C6AA70F" w:rsidR="003E284F" w:rsidRDefault="00453B83" w:rsidP="00F64824">
      <w:pPr>
        <w:spacing w:line="276" w:lineRule="auto"/>
        <w:rPr>
          <w:rFonts w:cs="Arial"/>
        </w:rPr>
      </w:pPr>
      <w:r>
        <w:t>A special light guiding element fully eliminates the typical optical distortion of a graduation that occurs when, for example, there are droplets on the scale. An unobstructed image of the graduation lines arrives at the scanning head even if there is liquid contamination. The purge-air system of a machine can be greatly simplified, the carbon footprint of the encoders is reduced by up to 99%, and the overall system costs are lowered significantly. And by reducing the number of components in the purge-air system, the TRUE IMAGE TECHNOLOGY also makes quicker installation of the encoders possible.</w:t>
      </w:r>
    </w:p>
    <w:p w14:paraId="5097A8E1" w14:textId="77777777" w:rsidR="003E284F" w:rsidRDefault="003E284F" w:rsidP="00F64824">
      <w:pPr>
        <w:spacing w:line="276" w:lineRule="auto"/>
        <w:rPr>
          <w:rFonts w:cs="Arial"/>
        </w:rPr>
      </w:pPr>
    </w:p>
    <w:p w14:paraId="5D3AF53E" w14:textId="1297B681" w:rsidR="003E284F" w:rsidRPr="003E284F" w:rsidRDefault="00453B83" w:rsidP="003E284F">
      <w:pPr>
        <w:spacing w:line="276" w:lineRule="auto"/>
        <w:rPr>
          <w:rFonts w:cs="Arial"/>
        </w:rPr>
      </w:pPr>
      <w:r>
        <w:t>Thanks to the contamination-resistant optics of these encoders, machine tools are able to stay productive for longer periods, and not needing purge air increases machine availability. For example, the LC 6 series of linear encoders has proven itself in tool-grinding machines for several years now. The encoders don't require any purge air despite being in production environments with much liquid contamination.</w:t>
      </w:r>
    </w:p>
    <w:p w14:paraId="4BA1A28C" w14:textId="39DF4189" w:rsidR="0040407E" w:rsidRPr="00453B83" w:rsidRDefault="0040407E" w:rsidP="00F64824">
      <w:pPr>
        <w:spacing w:line="276" w:lineRule="auto"/>
        <w:rPr>
          <w:rFonts w:cs="Arial"/>
        </w:rPr>
      </w:pPr>
    </w:p>
    <w:p w14:paraId="1A40D166" w14:textId="77777777" w:rsidR="0040407E" w:rsidRDefault="0040407E" w:rsidP="001B05C2">
      <w:pPr>
        <w:ind w:right="-1"/>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453B83" w:rsidRPr="003D4CB9" w14:paraId="20E6F609" w14:textId="77777777" w:rsidTr="005B3D9E">
        <w:tc>
          <w:tcPr>
            <w:tcW w:w="4677" w:type="dxa"/>
            <w:vAlign w:val="bottom"/>
          </w:tcPr>
          <w:p w14:paraId="3E5DDF49" w14:textId="2C1E1B82" w:rsidR="00453B83" w:rsidRPr="003D4CB9" w:rsidRDefault="00453B83" w:rsidP="00453B83">
            <w:pPr>
              <w:spacing w:line="276" w:lineRule="auto"/>
              <w:ind w:right="-1"/>
              <w:rPr>
                <w:rFonts w:cs="Adobe Arabic"/>
              </w:rPr>
            </w:pPr>
            <w:r>
              <w:rPr>
                <w:noProof/>
              </w:rPr>
              <w:drawing>
                <wp:inline distT="0" distB="0" distL="0" distR="0" wp14:anchorId="1A120A25" wp14:editId="05886313">
                  <wp:extent cx="2847975" cy="1423987"/>
                  <wp:effectExtent l="0" t="0" r="0" b="5080"/>
                  <wp:docPr id="170537851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5378516" name="Grafik 2"/>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847975" cy="1423987"/>
                          </a:xfrm>
                          <a:prstGeom prst="rect">
                            <a:avLst/>
                          </a:prstGeom>
                          <a:noFill/>
                          <a:ln>
                            <a:noFill/>
                          </a:ln>
                        </pic:spPr>
                      </pic:pic>
                    </a:graphicData>
                  </a:graphic>
                </wp:inline>
              </w:drawing>
            </w:r>
          </w:p>
        </w:tc>
        <w:tc>
          <w:tcPr>
            <w:tcW w:w="4677" w:type="dxa"/>
            <w:vAlign w:val="bottom"/>
          </w:tcPr>
          <w:p w14:paraId="324BCC3C" w14:textId="229D5370" w:rsidR="00453B83" w:rsidRPr="003D4CB9" w:rsidRDefault="00453B83" w:rsidP="00453B83">
            <w:pPr>
              <w:spacing w:line="276" w:lineRule="auto"/>
              <w:ind w:right="-1"/>
              <w:rPr>
                <w:rFonts w:cs="Adobe Arabic"/>
                <w:i/>
              </w:rPr>
            </w:pPr>
            <w:r>
              <w:rPr>
                <w:i/>
              </w:rPr>
              <w:t>Reduce carbon footprint and TCO: Equipped with TRUE IMAGE TECHNOLOGY, HEIDENHAIN encoders deliver high-accuracy position feedback without purge air.</w:t>
            </w:r>
          </w:p>
        </w:tc>
      </w:tr>
      <w:tr w:rsidR="00453B83" w:rsidRPr="003D4CB9" w14:paraId="1762E7DF" w14:textId="77777777" w:rsidTr="005B3D9E">
        <w:tc>
          <w:tcPr>
            <w:tcW w:w="4677" w:type="dxa"/>
            <w:vAlign w:val="bottom"/>
          </w:tcPr>
          <w:p w14:paraId="5ED99141" w14:textId="5D502F3F" w:rsidR="00453B83" w:rsidRDefault="00453B83" w:rsidP="00453B83">
            <w:pPr>
              <w:spacing w:line="276" w:lineRule="auto"/>
              <w:ind w:right="-1"/>
              <w:rPr>
                <w:rFonts w:cs="Adobe Arabic"/>
                <w:noProof/>
              </w:rPr>
            </w:pPr>
            <w:r>
              <w:rPr>
                <w:noProof/>
              </w:rPr>
              <w:drawing>
                <wp:inline distT="0" distB="0" distL="0" distR="0" wp14:anchorId="6831672A" wp14:editId="37B06E16">
                  <wp:extent cx="2856230" cy="1428115"/>
                  <wp:effectExtent l="0" t="0" r="1270" b="635"/>
                  <wp:docPr id="16667743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77430" name="Grafik 1"/>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2856230" cy="1428115"/>
                          </a:xfrm>
                          <a:prstGeom prst="rect">
                            <a:avLst/>
                          </a:prstGeom>
                          <a:noFill/>
                          <a:ln>
                            <a:noFill/>
                          </a:ln>
                        </pic:spPr>
                      </pic:pic>
                    </a:graphicData>
                  </a:graphic>
                </wp:inline>
              </w:drawing>
            </w:r>
          </w:p>
        </w:tc>
        <w:tc>
          <w:tcPr>
            <w:tcW w:w="4677" w:type="dxa"/>
            <w:vAlign w:val="bottom"/>
          </w:tcPr>
          <w:p w14:paraId="5BA656F5" w14:textId="21E65477" w:rsidR="00453B83" w:rsidRPr="008D5E1B" w:rsidRDefault="00453B83" w:rsidP="00453B83">
            <w:pPr>
              <w:spacing w:line="276" w:lineRule="auto"/>
              <w:ind w:right="-1"/>
              <w:rPr>
                <w:rFonts w:cs="Adobe Arabic"/>
                <w:i/>
              </w:rPr>
            </w:pPr>
            <w:r>
              <w:rPr>
                <w:i/>
              </w:rPr>
              <w:t>The LC and RCN sealed encoders from HEIDENHAIN with TRUE IMAGE TECHNOLOGY simplify a machine tool's purge-air system, which can reduce the carbon footprint by up to 99%.</w:t>
            </w:r>
          </w:p>
        </w:tc>
      </w:tr>
    </w:tbl>
    <w:p w14:paraId="577981BF" w14:textId="77777777" w:rsidR="00F60FF8" w:rsidRPr="003D4CB9" w:rsidRDefault="00F60FF8" w:rsidP="001B05C2">
      <w:pPr>
        <w:spacing w:line="276" w:lineRule="auto"/>
        <w:ind w:right="-1"/>
        <w:rPr>
          <w:rFonts w:cs="Adobe Arabic"/>
        </w:rPr>
      </w:pPr>
    </w:p>
    <w:p w14:paraId="6B736B5A" w14:textId="77777777" w:rsidR="00866D02" w:rsidRPr="003D4CB9" w:rsidRDefault="00866D02" w:rsidP="001B05C2">
      <w:pPr>
        <w:spacing w:line="276" w:lineRule="auto"/>
        <w:ind w:right="-1"/>
        <w:rPr>
          <w:rFonts w:cs="Adobe Arabic"/>
        </w:rPr>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85" w:type="dxa"/>
          <w:right w:w="0" w:type="dxa"/>
        </w:tblCellMar>
        <w:tblLook w:val="04A0" w:firstRow="1" w:lastRow="0" w:firstColumn="1" w:lastColumn="0" w:noHBand="0" w:noVBand="1"/>
      </w:tblPr>
      <w:tblGrid>
        <w:gridCol w:w="4677"/>
        <w:gridCol w:w="4677"/>
      </w:tblGrid>
      <w:tr w:rsidR="00AF4C23" w:rsidRPr="00334FD7" w14:paraId="334C034E" w14:textId="77777777" w:rsidTr="00005714">
        <w:tc>
          <w:tcPr>
            <w:tcW w:w="4677" w:type="dxa"/>
          </w:tcPr>
          <w:p w14:paraId="6D31A7CD" w14:textId="1D823119" w:rsidR="00AF4C23" w:rsidRPr="00334FD7" w:rsidRDefault="00AF4C23" w:rsidP="001B05C2">
            <w:pPr>
              <w:autoSpaceDE w:val="0"/>
              <w:autoSpaceDN w:val="0"/>
              <w:adjustRightInd w:val="0"/>
              <w:spacing w:line="276" w:lineRule="auto"/>
              <w:ind w:right="-1"/>
              <w:rPr>
                <w:rFonts w:cs="Arial"/>
                <w:b/>
                <w:i/>
                <w:iCs/>
                <w:sz w:val="20"/>
                <w:szCs w:val="20"/>
              </w:rPr>
            </w:pPr>
            <w:r>
              <w:rPr>
                <w:b/>
                <w:i/>
                <w:sz w:val="20"/>
              </w:rPr>
              <w:t>For more information, visit:</w:t>
            </w:r>
          </w:p>
          <w:p w14:paraId="24FF56A4" w14:textId="77777777" w:rsidR="00AF4C23" w:rsidRPr="00334FD7" w:rsidRDefault="00AF4C23" w:rsidP="001B05C2">
            <w:pPr>
              <w:autoSpaceDE w:val="0"/>
              <w:autoSpaceDN w:val="0"/>
              <w:adjustRightInd w:val="0"/>
              <w:spacing w:line="276" w:lineRule="auto"/>
              <w:ind w:right="-1"/>
              <w:rPr>
                <w:rStyle w:val="Hyperlink"/>
                <w:rFonts w:cs="Arial"/>
                <w:iCs/>
                <w:sz w:val="20"/>
                <w:szCs w:val="20"/>
              </w:rPr>
            </w:pPr>
            <w:r>
              <w:rPr>
                <w:rStyle w:val="Hyperlink"/>
                <w:sz w:val="20"/>
              </w:rPr>
              <w:t>live.</w:t>
            </w:r>
            <w:hyperlink r:id="rId10" w:history="1">
              <w:r>
                <w:rPr>
                  <w:rStyle w:val="Hyperlink"/>
                  <w:sz w:val="20"/>
                </w:rPr>
                <w:t>heidenhain</w:t>
              </w:r>
            </w:hyperlink>
            <w:r>
              <w:rPr>
                <w:rStyle w:val="Hyperlink"/>
                <w:sz w:val="20"/>
              </w:rPr>
              <w:t xml:space="preserve">.com </w:t>
            </w:r>
          </w:p>
          <w:p w14:paraId="72AB8C18" w14:textId="77777777" w:rsidR="00AF4C23" w:rsidRPr="00334FD7" w:rsidRDefault="00AF4C23" w:rsidP="001B05C2">
            <w:pPr>
              <w:autoSpaceDE w:val="0"/>
              <w:autoSpaceDN w:val="0"/>
              <w:adjustRightInd w:val="0"/>
              <w:spacing w:line="276" w:lineRule="auto"/>
              <w:ind w:right="-1"/>
              <w:rPr>
                <w:rStyle w:val="Hyperlink"/>
                <w:rFonts w:cs="Arial"/>
                <w:iCs/>
                <w:sz w:val="20"/>
                <w:szCs w:val="20"/>
              </w:rPr>
            </w:pPr>
            <w:r>
              <w:rPr>
                <w:rStyle w:val="Hyperlink"/>
                <w:sz w:val="20"/>
              </w:rPr>
              <w:t>www.heidenhain.com/tnc7</w:t>
            </w:r>
          </w:p>
          <w:p w14:paraId="3A2A6F9A" w14:textId="77777777" w:rsidR="00AF4C23" w:rsidRPr="00334FD7" w:rsidRDefault="00AF4C23" w:rsidP="001B05C2">
            <w:pPr>
              <w:autoSpaceDE w:val="0"/>
              <w:autoSpaceDN w:val="0"/>
              <w:adjustRightInd w:val="0"/>
              <w:spacing w:line="276" w:lineRule="auto"/>
              <w:ind w:right="-1"/>
              <w:rPr>
                <w:rStyle w:val="Hyperlink"/>
                <w:rFonts w:cs="Arial"/>
                <w:iCs/>
                <w:sz w:val="20"/>
                <w:szCs w:val="20"/>
              </w:rPr>
            </w:pPr>
            <w:hyperlink r:id="rId11" w:history="1">
              <w:r>
                <w:rPr>
                  <w:rStyle w:val="Hyperlink"/>
                  <w:sz w:val="20"/>
                </w:rPr>
                <w:t>www.heidenhain.com</w:t>
              </w:r>
            </w:hyperlink>
          </w:p>
          <w:p w14:paraId="4C5C50E1" w14:textId="77777777" w:rsidR="00AF4C23" w:rsidRPr="00334FD7" w:rsidRDefault="00AF4C23" w:rsidP="001B05C2">
            <w:pPr>
              <w:autoSpaceDE w:val="0"/>
              <w:autoSpaceDN w:val="0"/>
              <w:adjustRightInd w:val="0"/>
              <w:spacing w:line="276" w:lineRule="auto"/>
              <w:ind w:right="-1"/>
              <w:rPr>
                <w:rFonts w:cs="Arial"/>
                <w:b/>
                <w:i/>
                <w:iCs/>
                <w:sz w:val="20"/>
                <w:szCs w:val="20"/>
              </w:rPr>
            </w:pPr>
          </w:p>
        </w:tc>
        <w:tc>
          <w:tcPr>
            <w:tcW w:w="4677" w:type="dxa"/>
          </w:tcPr>
          <w:p w14:paraId="0C97B6C9" w14:textId="77777777" w:rsidR="00AF4C23" w:rsidRPr="00334FD7" w:rsidRDefault="00AF4C23" w:rsidP="001B05C2">
            <w:pPr>
              <w:autoSpaceDE w:val="0"/>
              <w:autoSpaceDN w:val="0"/>
              <w:adjustRightInd w:val="0"/>
              <w:spacing w:line="276" w:lineRule="auto"/>
              <w:ind w:right="-1"/>
              <w:rPr>
                <w:rFonts w:cs="Arial"/>
                <w:b/>
                <w:i/>
                <w:iCs/>
                <w:sz w:val="20"/>
                <w:szCs w:val="20"/>
              </w:rPr>
            </w:pPr>
          </w:p>
        </w:tc>
      </w:tr>
    </w:tbl>
    <w:p w14:paraId="798082FF" w14:textId="77777777" w:rsidR="003A2988" w:rsidRDefault="003A2988" w:rsidP="001B05C2">
      <w:pPr>
        <w:ind w:right="-1"/>
      </w:pPr>
    </w:p>
    <w:sectPr w:rsidR="003A2988" w:rsidSect="00F7592E">
      <w:headerReference w:type="default" r:id="rId12"/>
      <w:footerReference w:type="default" r:id="rId13"/>
      <w:pgSz w:w="11907" w:h="16840" w:code="9"/>
      <w:pgMar w:top="1985" w:right="1418" w:bottom="851" w:left="1418" w:header="567" w:footer="567"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730A72" w14:textId="77777777" w:rsidR="00DF22BE" w:rsidRDefault="00DF22BE" w:rsidP="0091430D">
      <w:r>
        <w:separator/>
      </w:r>
    </w:p>
  </w:endnote>
  <w:endnote w:type="continuationSeparator" w:id="0">
    <w:p w14:paraId="723F1B1E" w14:textId="77777777" w:rsidR="00DF22BE" w:rsidRDefault="00DF22BE" w:rsidP="0091430D">
      <w:r>
        <w:continuationSeparator/>
      </w:r>
    </w:p>
  </w:endnote>
  <w:endnote w:type="continuationNotice" w:id="1">
    <w:p w14:paraId="78E0ABD7" w14:textId="77777777" w:rsidR="00DF22BE" w:rsidRDefault="00DF22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3DDE7" w14:textId="77777777" w:rsidR="005D5128" w:rsidRDefault="005D5128" w:rsidP="003D4CB9">
    <w:pPr>
      <w:pStyle w:val="Fuzeile"/>
      <w:tabs>
        <w:tab w:val="clear" w:pos="4536"/>
      </w:tabs>
      <w:rPr>
        <w:sz w:val="20"/>
      </w:rPr>
    </w:pPr>
  </w:p>
  <w:p w14:paraId="2EC4C614" w14:textId="77777777" w:rsidR="005D5128" w:rsidRDefault="005D5128" w:rsidP="003D4CB9">
    <w:pPr>
      <w:pStyle w:val="Fuzeile"/>
      <w:tabs>
        <w:tab w:val="clear" w:pos="4536"/>
      </w:tabs>
      <w:rPr>
        <w:sz w:val="20"/>
      </w:rPr>
    </w:pPr>
  </w:p>
  <w:p w14:paraId="4DEFBAF7" w14:textId="1FF36C2A" w:rsidR="003D4CB9" w:rsidRPr="00F432DE" w:rsidRDefault="00AF7784" w:rsidP="003D4CB9">
    <w:pPr>
      <w:pStyle w:val="Fuzeile"/>
      <w:tabs>
        <w:tab w:val="clear" w:pos="4536"/>
      </w:tabs>
      <w:rPr>
        <w:sz w:val="20"/>
      </w:rPr>
    </w:pPr>
    <w:r>
      <w:rPr>
        <w:sz w:val="20"/>
      </w:rPr>
      <w:t>September 2025</w:t>
    </w:r>
    <w:r>
      <w:rPr>
        <w:sz w:val="20"/>
      </w:rPr>
      <w:tab/>
    </w:r>
    <w:sdt>
      <w:sdtPr>
        <w:rPr>
          <w:sz w:val="20"/>
        </w:rPr>
        <w:id w:val="-496501173"/>
        <w:docPartObj>
          <w:docPartGallery w:val="Page Numbers (Bottom of Page)"/>
          <w:docPartUnique/>
        </w:docPartObj>
      </w:sdtPr>
      <w:sdtEndPr/>
      <w:sdtContent>
        <w:r>
          <w:rPr>
            <w:sz w:val="20"/>
          </w:rPr>
          <w:t xml:space="preserve">Page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F7592E">
          <w:rPr>
            <w:sz w:val="20"/>
          </w:rPr>
          <w:t>2</w:t>
        </w:r>
        <w:r w:rsidR="003D4CB9" w:rsidRPr="00F432DE">
          <w:rPr>
            <w:sz w:val="20"/>
          </w:rPr>
          <w:fldChar w:fldCharType="end"/>
        </w:r>
      </w:sdtContent>
    </w:sdt>
  </w:p>
  <w:p w14:paraId="00E47D6F" w14:textId="77777777" w:rsidR="003D4CB9" w:rsidRDefault="003D4C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7E0321" w14:textId="77777777" w:rsidR="00DF22BE" w:rsidRDefault="00DF22BE" w:rsidP="0091430D">
      <w:r>
        <w:separator/>
      </w:r>
    </w:p>
  </w:footnote>
  <w:footnote w:type="continuationSeparator" w:id="0">
    <w:p w14:paraId="1FE8A053" w14:textId="77777777" w:rsidR="00DF22BE" w:rsidRDefault="00DF22BE" w:rsidP="0091430D">
      <w:r>
        <w:continuationSeparator/>
      </w:r>
    </w:p>
  </w:footnote>
  <w:footnote w:type="continuationNotice" w:id="1">
    <w:p w14:paraId="5C4691C0" w14:textId="77777777" w:rsidR="00DF22BE" w:rsidRDefault="00DF22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4C0D1" w14:textId="77777777" w:rsidR="003555A6" w:rsidRDefault="00D2252D" w:rsidP="001938A0">
    <w:pPr>
      <w:pStyle w:val="Kopfzeile"/>
      <w:spacing w:before="120"/>
      <w:rPr>
        <w:b/>
      </w:rPr>
    </w:pPr>
    <w:r>
      <w:rPr>
        <w:b/>
      </w:rPr>
      <w:t>Press Release</w:t>
    </w:r>
    <w:r>
      <w:rPr>
        <w:b/>
      </w:rPr>
      <w:tab/>
    </w:r>
    <w:r>
      <w:rPr>
        <w:b/>
      </w:rPr>
      <w:tab/>
    </w:r>
    <w:r>
      <w:rPr>
        <w:noProof/>
      </w:rPr>
      <w:drawing>
        <wp:inline distT="0" distB="0" distL="0" distR="0" wp14:anchorId="01497A6F" wp14:editId="7AEA9284">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1624455447">
    <w:abstractNumId w:val="1"/>
  </w:num>
  <w:num w:numId="2" w16cid:durableId="13703823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1521961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12C"/>
    <w:rsid w:val="000053C5"/>
    <w:rsid w:val="000127D1"/>
    <w:rsid w:val="00020177"/>
    <w:rsid w:val="000213B3"/>
    <w:rsid w:val="000226F7"/>
    <w:rsid w:val="00026B4D"/>
    <w:rsid w:val="0003003E"/>
    <w:rsid w:val="0003362B"/>
    <w:rsid w:val="0004163D"/>
    <w:rsid w:val="00046798"/>
    <w:rsid w:val="00046E42"/>
    <w:rsid w:val="0005391D"/>
    <w:rsid w:val="00061D94"/>
    <w:rsid w:val="0006322D"/>
    <w:rsid w:val="00075EE6"/>
    <w:rsid w:val="00084A5C"/>
    <w:rsid w:val="000918CA"/>
    <w:rsid w:val="000A4E14"/>
    <w:rsid w:val="000C3F0E"/>
    <w:rsid w:val="000C66E8"/>
    <w:rsid w:val="000E696D"/>
    <w:rsid w:val="000F0C4C"/>
    <w:rsid w:val="00106AEA"/>
    <w:rsid w:val="001076B5"/>
    <w:rsid w:val="00124D13"/>
    <w:rsid w:val="001343DE"/>
    <w:rsid w:val="0017213B"/>
    <w:rsid w:val="001803D4"/>
    <w:rsid w:val="00184EC6"/>
    <w:rsid w:val="001938A0"/>
    <w:rsid w:val="0019534E"/>
    <w:rsid w:val="001A68BD"/>
    <w:rsid w:val="001B05C2"/>
    <w:rsid w:val="001B40E3"/>
    <w:rsid w:val="001B6D6B"/>
    <w:rsid w:val="001B7062"/>
    <w:rsid w:val="001F536A"/>
    <w:rsid w:val="00212759"/>
    <w:rsid w:val="00214B2C"/>
    <w:rsid w:val="00226D54"/>
    <w:rsid w:val="0025302B"/>
    <w:rsid w:val="002667D8"/>
    <w:rsid w:val="00274423"/>
    <w:rsid w:val="0028442E"/>
    <w:rsid w:val="00290658"/>
    <w:rsid w:val="002A4DA5"/>
    <w:rsid w:val="002B6C81"/>
    <w:rsid w:val="002C2DAE"/>
    <w:rsid w:val="002C345D"/>
    <w:rsid w:val="002E74EE"/>
    <w:rsid w:val="002F4ABE"/>
    <w:rsid w:val="00310AA7"/>
    <w:rsid w:val="003150E3"/>
    <w:rsid w:val="00324786"/>
    <w:rsid w:val="00324F4E"/>
    <w:rsid w:val="003257D4"/>
    <w:rsid w:val="003259E8"/>
    <w:rsid w:val="00325AE6"/>
    <w:rsid w:val="003261A3"/>
    <w:rsid w:val="0034317A"/>
    <w:rsid w:val="00343FB0"/>
    <w:rsid w:val="00351F66"/>
    <w:rsid w:val="003555A6"/>
    <w:rsid w:val="00375378"/>
    <w:rsid w:val="003754AA"/>
    <w:rsid w:val="00377391"/>
    <w:rsid w:val="0038307A"/>
    <w:rsid w:val="0038317E"/>
    <w:rsid w:val="003866E3"/>
    <w:rsid w:val="0039200C"/>
    <w:rsid w:val="003A2988"/>
    <w:rsid w:val="003B1AB1"/>
    <w:rsid w:val="003B28C4"/>
    <w:rsid w:val="003B2AD8"/>
    <w:rsid w:val="003B6E84"/>
    <w:rsid w:val="003C11A0"/>
    <w:rsid w:val="003C4156"/>
    <w:rsid w:val="003D4CB9"/>
    <w:rsid w:val="003D7E41"/>
    <w:rsid w:val="003E0B6D"/>
    <w:rsid w:val="003E284F"/>
    <w:rsid w:val="003E417B"/>
    <w:rsid w:val="003F32BD"/>
    <w:rsid w:val="00401AB7"/>
    <w:rsid w:val="0040407E"/>
    <w:rsid w:val="0041650E"/>
    <w:rsid w:val="00420086"/>
    <w:rsid w:val="004318A8"/>
    <w:rsid w:val="00434FB6"/>
    <w:rsid w:val="004355FD"/>
    <w:rsid w:val="004363CA"/>
    <w:rsid w:val="00437499"/>
    <w:rsid w:val="004418D4"/>
    <w:rsid w:val="00450667"/>
    <w:rsid w:val="00450ADE"/>
    <w:rsid w:val="00453B83"/>
    <w:rsid w:val="00454588"/>
    <w:rsid w:val="00457C9D"/>
    <w:rsid w:val="004739C1"/>
    <w:rsid w:val="004818D0"/>
    <w:rsid w:val="004844A4"/>
    <w:rsid w:val="0049111D"/>
    <w:rsid w:val="00493423"/>
    <w:rsid w:val="004A010A"/>
    <w:rsid w:val="004A57F3"/>
    <w:rsid w:val="004A605C"/>
    <w:rsid w:val="004D719F"/>
    <w:rsid w:val="004E0D31"/>
    <w:rsid w:val="004F6CE3"/>
    <w:rsid w:val="005153F0"/>
    <w:rsid w:val="00521B4C"/>
    <w:rsid w:val="00526881"/>
    <w:rsid w:val="00527964"/>
    <w:rsid w:val="0053234F"/>
    <w:rsid w:val="005326D9"/>
    <w:rsid w:val="00560B58"/>
    <w:rsid w:val="00586C01"/>
    <w:rsid w:val="005915F6"/>
    <w:rsid w:val="00593634"/>
    <w:rsid w:val="005A1218"/>
    <w:rsid w:val="005A31D0"/>
    <w:rsid w:val="005B3D9E"/>
    <w:rsid w:val="005B3F5F"/>
    <w:rsid w:val="005B5DBD"/>
    <w:rsid w:val="005C7C77"/>
    <w:rsid w:val="005D5128"/>
    <w:rsid w:val="005E2A7F"/>
    <w:rsid w:val="005E2BFB"/>
    <w:rsid w:val="005F2AF0"/>
    <w:rsid w:val="00614C80"/>
    <w:rsid w:val="00616166"/>
    <w:rsid w:val="00635D3B"/>
    <w:rsid w:val="006439B8"/>
    <w:rsid w:val="00643ACC"/>
    <w:rsid w:val="00652C63"/>
    <w:rsid w:val="00654917"/>
    <w:rsid w:val="00661039"/>
    <w:rsid w:val="00672AAF"/>
    <w:rsid w:val="00682C2B"/>
    <w:rsid w:val="00694FF3"/>
    <w:rsid w:val="006B23F0"/>
    <w:rsid w:val="006B3CB1"/>
    <w:rsid w:val="006B3D39"/>
    <w:rsid w:val="006B4F68"/>
    <w:rsid w:val="006C641E"/>
    <w:rsid w:val="006D4E4B"/>
    <w:rsid w:val="006D5C25"/>
    <w:rsid w:val="006E1F8C"/>
    <w:rsid w:val="006E57C9"/>
    <w:rsid w:val="006F0EBC"/>
    <w:rsid w:val="006F41B7"/>
    <w:rsid w:val="00706824"/>
    <w:rsid w:val="00707F72"/>
    <w:rsid w:val="0071595E"/>
    <w:rsid w:val="00730841"/>
    <w:rsid w:val="00771DB3"/>
    <w:rsid w:val="0078495B"/>
    <w:rsid w:val="0079517F"/>
    <w:rsid w:val="007956E2"/>
    <w:rsid w:val="0079650B"/>
    <w:rsid w:val="00796ECD"/>
    <w:rsid w:val="007A4F06"/>
    <w:rsid w:val="007B70F4"/>
    <w:rsid w:val="007C1A90"/>
    <w:rsid w:val="007C7E21"/>
    <w:rsid w:val="007E0104"/>
    <w:rsid w:val="007F7AE1"/>
    <w:rsid w:val="00813915"/>
    <w:rsid w:val="00814F20"/>
    <w:rsid w:val="00833AD8"/>
    <w:rsid w:val="008407A8"/>
    <w:rsid w:val="00843288"/>
    <w:rsid w:val="00845AE1"/>
    <w:rsid w:val="008500A1"/>
    <w:rsid w:val="008518F6"/>
    <w:rsid w:val="008603F3"/>
    <w:rsid w:val="00866D02"/>
    <w:rsid w:val="008806CC"/>
    <w:rsid w:val="008808DE"/>
    <w:rsid w:val="008A6540"/>
    <w:rsid w:val="008A68D9"/>
    <w:rsid w:val="008B64AE"/>
    <w:rsid w:val="008C4EEE"/>
    <w:rsid w:val="008E164A"/>
    <w:rsid w:val="008E17E1"/>
    <w:rsid w:val="008E584F"/>
    <w:rsid w:val="008F26C4"/>
    <w:rsid w:val="00904E51"/>
    <w:rsid w:val="00911D63"/>
    <w:rsid w:val="00913BE7"/>
    <w:rsid w:val="0091430D"/>
    <w:rsid w:val="00942F78"/>
    <w:rsid w:val="009442FE"/>
    <w:rsid w:val="00951569"/>
    <w:rsid w:val="00952CA1"/>
    <w:rsid w:val="0095347A"/>
    <w:rsid w:val="0096312C"/>
    <w:rsid w:val="009733AE"/>
    <w:rsid w:val="0097448E"/>
    <w:rsid w:val="00975A0B"/>
    <w:rsid w:val="00982455"/>
    <w:rsid w:val="009B379B"/>
    <w:rsid w:val="009C6BF8"/>
    <w:rsid w:val="009D4F64"/>
    <w:rsid w:val="009E3E71"/>
    <w:rsid w:val="009F2CE1"/>
    <w:rsid w:val="00A229D7"/>
    <w:rsid w:val="00A324BC"/>
    <w:rsid w:val="00A3506D"/>
    <w:rsid w:val="00A36219"/>
    <w:rsid w:val="00A518A1"/>
    <w:rsid w:val="00A62B93"/>
    <w:rsid w:val="00A76DF1"/>
    <w:rsid w:val="00A83AA1"/>
    <w:rsid w:val="00A87A4A"/>
    <w:rsid w:val="00A93A28"/>
    <w:rsid w:val="00AA7119"/>
    <w:rsid w:val="00AA7AD2"/>
    <w:rsid w:val="00AA7CBE"/>
    <w:rsid w:val="00AC723D"/>
    <w:rsid w:val="00AE2D1E"/>
    <w:rsid w:val="00AE3086"/>
    <w:rsid w:val="00AF00A1"/>
    <w:rsid w:val="00AF23A8"/>
    <w:rsid w:val="00AF30BC"/>
    <w:rsid w:val="00AF4C23"/>
    <w:rsid w:val="00AF5755"/>
    <w:rsid w:val="00AF7784"/>
    <w:rsid w:val="00B03FF6"/>
    <w:rsid w:val="00B10896"/>
    <w:rsid w:val="00B12E17"/>
    <w:rsid w:val="00B45B19"/>
    <w:rsid w:val="00B55C78"/>
    <w:rsid w:val="00B64F03"/>
    <w:rsid w:val="00B6511B"/>
    <w:rsid w:val="00B92F2C"/>
    <w:rsid w:val="00B95967"/>
    <w:rsid w:val="00B964A8"/>
    <w:rsid w:val="00BA0BD4"/>
    <w:rsid w:val="00BA426A"/>
    <w:rsid w:val="00BA46C7"/>
    <w:rsid w:val="00BB1CBB"/>
    <w:rsid w:val="00BB6E04"/>
    <w:rsid w:val="00BB75C8"/>
    <w:rsid w:val="00BC152E"/>
    <w:rsid w:val="00BD0A7A"/>
    <w:rsid w:val="00BD1D5C"/>
    <w:rsid w:val="00BF340B"/>
    <w:rsid w:val="00BF4098"/>
    <w:rsid w:val="00BF47F6"/>
    <w:rsid w:val="00C21CBA"/>
    <w:rsid w:val="00C26A95"/>
    <w:rsid w:val="00C303B3"/>
    <w:rsid w:val="00C3099F"/>
    <w:rsid w:val="00C35316"/>
    <w:rsid w:val="00C36CB1"/>
    <w:rsid w:val="00C40AB9"/>
    <w:rsid w:val="00C46F38"/>
    <w:rsid w:val="00C6040A"/>
    <w:rsid w:val="00C608DE"/>
    <w:rsid w:val="00C62A38"/>
    <w:rsid w:val="00C7255F"/>
    <w:rsid w:val="00C76A4D"/>
    <w:rsid w:val="00C808A0"/>
    <w:rsid w:val="00C81461"/>
    <w:rsid w:val="00C81BB1"/>
    <w:rsid w:val="00C96C4D"/>
    <w:rsid w:val="00CA3A20"/>
    <w:rsid w:val="00CB03FD"/>
    <w:rsid w:val="00CB1992"/>
    <w:rsid w:val="00CB72EC"/>
    <w:rsid w:val="00CC6DF0"/>
    <w:rsid w:val="00CD4796"/>
    <w:rsid w:val="00CD71D4"/>
    <w:rsid w:val="00CE6C7B"/>
    <w:rsid w:val="00CF6546"/>
    <w:rsid w:val="00D10BC2"/>
    <w:rsid w:val="00D14166"/>
    <w:rsid w:val="00D14601"/>
    <w:rsid w:val="00D1480C"/>
    <w:rsid w:val="00D17E78"/>
    <w:rsid w:val="00D2252D"/>
    <w:rsid w:val="00D43AD5"/>
    <w:rsid w:val="00D45A00"/>
    <w:rsid w:val="00D5215D"/>
    <w:rsid w:val="00D527D5"/>
    <w:rsid w:val="00D713A0"/>
    <w:rsid w:val="00D87B41"/>
    <w:rsid w:val="00D9586D"/>
    <w:rsid w:val="00D96114"/>
    <w:rsid w:val="00DA1D6D"/>
    <w:rsid w:val="00DD6E16"/>
    <w:rsid w:val="00DE02F0"/>
    <w:rsid w:val="00DE36FF"/>
    <w:rsid w:val="00DF22BE"/>
    <w:rsid w:val="00E035FC"/>
    <w:rsid w:val="00E0475C"/>
    <w:rsid w:val="00E06DD0"/>
    <w:rsid w:val="00E2679F"/>
    <w:rsid w:val="00E302A0"/>
    <w:rsid w:val="00E32A68"/>
    <w:rsid w:val="00E40D0F"/>
    <w:rsid w:val="00E43981"/>
    <w:rsid w:val="00E54940"/>
    <w:rsid w:val="00E81222"/>
    <w:rsid w:val="00E82990"/>
    <w:rsid w:val="00E951C2"/>
    <w:rsid w:val="00E97915"/>
    <w:rsid w:val="00EA5046"/>
    <w:rsid w:val="00EC47D1"/>
    <w:rsid w:val="00ED049A"/>
    <w:rsid w:val="00ED0857"/>
    <w:rsid w:val="00ED2BF2"/>
    <w:rsid w:val="00EE247D"/>
    <w:rsid w:val="00EE7E35"/>
    <w:rsid w:val="00F03D05"/>
    <w:rsid w:val="00F070B5"/>
    <w:rsid w:val="00F1013B"/>
    <w:rsid w:val="00F14D45"/>
    <w:rsid w:val="00F21E50"/>
    <w:rsid w:val="00F23403"/>
    <w:rsid w:val="00F24B38"/>
    <w:rsid w:val="00F310C4"/>
    <w:rsid w:val="00F31938"/>
    <w:rsid w:val="00F3776E"/>
    <w:rsid w:val="00F432DE"/>
    <w:rsid w:val="00F433F7"/>
    <w:rsid w:val="00F438BA"/>
    <w:rsid w:val="00F51356"/>
    <w:rsid w:val="00F60FF8"/>
    <w:rsid w:val="00F64824"/>
    <w:rsid w:val="00F7592E"/>
    <w:rsid w:val="00F76A7E"/>
    <w:rsid w:val="00F7761E"/>
    <w:rsid w:val="00F8362E"/>
    <w:rsid w:val="00F84138"/>
    <w:rsid w:val="00F93C3C"/>
    <w:rsid w:val="00F9724F"/>
    <w:rsid w:val="00FB5B37"/>
    <w:rsid w:val="00FC07F4"/>
    <w:rsid w:val="00FC7033"/>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CA386B"/>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069367">
      <w:bodyDiv w:val="1"/>
      <w:marLeft w:val="0"/>
      <w:marRight w:val="0"/>
      <w:marTop w:val="0"/>
      <w:marBottom w:val="0"/>
      <w:divBdr>
        <w:top w:val="none" w:sz="0" w:space="0" w:color="auto"/>
        <w:left w:val="none" w:sz="0" w:space="0" w:color="auto"/>
        <w:bottom w:val="none" w:sz="0" w:space="0" w:color="auto"/>
        <w:right w:val="none" w:sz="0" w:space="0" w:color="auto"/>
      </w:divBdr>
    </w:div>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486018956">
      <w:bodyDiv w:val="1"/>
      <w:marLeft w:val="0"/>
      <w:marRight w:val="0"/>
      <w:marTop w:val="0"/>
      <w:marBottom w:val="0"/>
      <w:divBdr>
        <w:top w:val="none" w:sz="0" w:space="0" w:color="auto"/>
        <w:left w:val="none" w:sz="0" w:space="0" w:color="auto"/>
        <w:bottom w:val="none" w:sz="0" w:space="0" w:color="auto"/>
        <w:right w:val="none" w:sz="0" w:space="0" w:color="auto"/>
      </w:divBdr>
    </w:div>
    <w:div w:id="727919017">
      <w:bodyDiv w:val="1"/>
      <w:marLeft w:val="0"/>
      <w:marRight w:val="0"/>
      <w:marTop w:val="0"/>
      <w:marBottom w:val="0"/>
      <w:divBdr>
        <w:top w:val="none" w:sz="0" w:space="0" w:color="auto"/>
        <w:left w:val="none" w:sz="0" w:space="0" w:color="auto"/>
        <w:bottom w:val="none" w:sz="0" w:space="0" w:color="auto"/>
        <w:right w:val="none" w:sz="0" w:space="0" w:color="auto"/>
      </w:divBdr>
    </w:div>
    <w:div w:id="785150766">
      <w:bodyDiv w:val="1"/>
      <w:marLeft w:val="0"/>
      <w:marRight w:val="0"/>
      <w:marTop w:val="0"/>
      <w:marBottom w:val="0"/>
      <w:divBdr>
        <w:top w:val="none" w:sz="0" w:space="0" w:color="auto"/>
        <w:left w:val="none" w:sz="0" w:space="0" w:color="auto"/>
        <w:bottom w:val="none" w:sz="0" w:space="0" w:color="auto"/>
        <w:right w:val="none" w:sz="0" w:space="0" w:color="auto"/>
      </w:divBdr>
    </w:div>
    <w:div w:id="1241331319">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91385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idenhain.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ive.heidenhain.com/index.html"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FEBA8-64D9-444F-BFFB-EE22482A4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324</Words>
  <Characters>2047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2367</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Muthmann Frank</cp:lastModifiedBy>
  <cp:revision>8</cp:revision>
  <cp:lastPrinted>2013-04-10T10:48:00Z</cp:lastPrinted>
  <dcterms:created xsi:type="dcterms:W3CDTF">2025-08-26T20:32:00Z</dcterms:created>
  <dcterms:modified xsi:type="dcterms:W3CDTF">2025-09-11T11:10:00Z</dcterms:modified>
</cp:coreProperties>
</file>